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147D6C">
        <w:rPr>
          <w:b/>
          <w:bCs/>
          <w:sz w:val="22"/>
          <w:szCs w:val="22"/>
        </w:rPr>
        <w:t>FS_5GSTAR: Device</w:t>
      </w:r>
      <w:r w:rsidR="002D040B">
        <w:rPr>
          <w:b/>
          <w:bCs/>
          <w:sz w:val="22"/>
          <w:szCs w:val="22"/>
        </w:rPr>
        <w:t xml:space="preserve"> </w:t>
      </w:r>
      <w:r w:rsidR="00147D6C">
        <w:rPr>
          <w:b/>
          <w:bCs/>
          <w:sz w:val="22"/>
          <w:szCs w:val="22"/>
        </w:rPr>
        <w:t>configurations for AR/MR use cases</w:t>
      </w:r>
    </w:p>
    <w:p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DC29B7">
        <w:rPr>
          <w:b/>
          <w:bCs/>
          <w:sz w:val="22"/>
          <w:szCs w:val="22"/>
        </w:rPr>
        <w:t>6.3</w:t>
      </w:r>
    </w:p>
    <w:p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rsidR="00F71DE0" w:rsidRPr="0000666D" w:rsidRDefault="00F71DE0">
      <w:pPr>
        <w:pBdr>
          <w:top w:val="single" w:sz="12" w:space="1" w:color="auto"/>
        </w:pBdr>
        <w:rPr>
          <w:rFonts w:cs="Arial"/>
          <w:lang w:eastAsia="ko-KR"/>
        </w:rPr>
      </w:pPr>
    </w:p>
    <w:p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bookmarkStart w:id="2" w:name="_GoBack"/>
      <w:bookmarkEnd w:id="2"/>
    </w:p>
    <w:p w:rsidR="00924A43" w:rsidRPr="00310FA1" w:rsidRDefault="00D86D3D" w:rsidP="00E33B8E">
      <w:pPr>
        <w:jc w:val="both"/>
        <w:rPr>
          <w:lang w:val="en-US" w:eastAsia="ko-KR"/>
        </w:rPr>
      </w:pPr>
      <w:r>
        <w:rPr>
          <w:lang w:val="en-US"/>
        </w:rPr>
        <w:t xml:space="preserve">This contribution </w:t>
      </w:r>
      <w:r w:rsidR="000A2A45">
        <w:rPr>
          <w:lang w:val="en-US"/>
        </w:rPr>
        <w:t xml:space="preserve">follows from </w:t>
      </w:r>
      <w:r w:rsidR="000A2A45" w:rsidRPr="000A2A45">
        <w:rPr>
          <w:lang w:val="en-US"/>
        </w:rPr>
        <w:t>S4aV200541</w:t>
      </w:r>
      <w:r w:rsidR="000A2A45">
        <w:rPr>
          <w:lang w:val="en-US"/>
        </w:rPr>
        <w:t xml:space="preserve"> that was agreed to be included into the permanent document in the previous Video SWG call on 29</w:t>
      </w:r>
      <w:r w:rsidR="000A2A45">
        <w:rPr>
          <w:rFonts w:hint="eastAsia"/>
          <w:vertAlign w:val="superscript"/>
          <w:lang w:val="en-US" w:eastAsia="ko-KR"/>
        </w:rPr>
        <w:t xml:space="preserve">th </w:t>
      </w:r>
      <w:r w:rsidR="000A2A45">
        <w:rPr>
          <w:lang w:val="en-US" w:eastAsia="ko-KR"/>
        </w:rPr>
        <w:t>September</w:t>
      </w:r>
      <w:r>
        <w:rPr>
          <w:lang w:val="en-US" w:eastAsia="ko-KR"/>
        </w:rPr>
        <w:t xml:space="preserve">.  </w:t>
      </w:r>
      <w:r w:rsidR="000A2A45" w:rsidRPr="000A2A45">
        <w:rPr>
          <w:lang w:val="en-US" w:eastAsia="ko-KR"/>
        </w:rPr>
        <w:t>S4aV200541</w:t>
      </w:r>
      <w:r w:rsidR="000B79B8">
        <w:rPr>
          <w:lang w:val="en-US" w:eastAsia="ko-KR"/>
        </w:rPr>
        <w:t xml:space="preserve"> included generic device configurations based on the three device types, describing the different functions and interfaces in the configurations.</w:t>
      </w:r>
      <w:r w:rsidR="00CA5E8F">
        <w:rPr>
          <w:lang w:val="en-US" w:eastAsia="ko-KR"/>
        </w:rPr>
        <w:t xml:space="preserve">  In this </w:t>
      </w:r>
      <w:r w:rsidR="00EC3C42">
        <w:rPr>
          <w:lang w:val="en-US" w:eastAsia="ko-KR"/>
        </w:rPr>
        <w:t>contribution,</w:t>
      </w:r>
      <w:r w:rsidR="00CA5E8F">
        <w:rPr>
          <w:lang w:val="en-US" w:eastAsia="ko-KR"/>
        </w:rPr>
        <w:t xml:space="preserve"> we </w:t>
      </w:r>
      <w:r w:rsidR="0060758A">
        <w:rPr>
          <w:lang w:val="en-US" w:eastAsia="ko-KR"/>
        </w:rPr>
        <w:t xml:space="preserve">aim to provide further mappings of the generic configurations to various use case </w:t>
      </w:r>
      <w:r w:rsidR="00EC3C42">
        <w:rPr>
          <w:lang w:val="en-US" w:eastAsia="ko-KR"/>
        </w:rPr>
        <w:t>categories that</w:t>
      </w:r>
      <w:r w:rsidR="00312F16">
        <w:rPr>
          <w:lang w:val="en-US" w:eastAsia="ko-KR"/>
        </w:rPr>
        <w:t xml:space="preserve"> are being discussed in FS_5GSTAR.</w:t>
      </w:r>
    </w:p>
    <w:p w:rsidR="00E33B8E" w:rsidRPr="006E373F" w:rsidRDefault="00C60829"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 xml:space="preserve">Device configurations for </w:t>
      </w:r>
      <w:r w:rsidR="008B143E">
        <w:rPr>
          <w:b/>
          <w:szCs w:val="21"/>
        </w:rPr>
        <w:t>AR/MR use cases</w:t>
      </w:r>
    </w:p>
    <w:p w:rsidR="004274A5" w:rsidRDefault="008B143E" w:rsidP="00E33B8E">
      <w:pPr>
        <w:jc w:val="both"/>
        <w:rPr>
          <w:lang w:val="en-US"/>
        </w:rPr>
      </w:pPr>
      <w:r w:rsidRPr="00020162">
        <w:rPr>
          <w:lang w:val="en-US"/>
        </w:rPr>
        <w:t>S4aV200</w:t>
      </w:r>
      <w:r w:rsidR="00A640BF">
        <w:rPr>
          <w:lang w:val="en-US"/>
        </w:rPr>
        <w:t>557</w:t>
      </w:r>
      <w:r>
        <w:rPr>
          <w:lang w:val="en-US"/>
        </w:rPr>
        <w:t xml:space="preserve"> describes several use case categories that can be </w:t>
      </w:r>
      <w:r w:rsidR="00CA2AF0">
        <w:rPr>
          <w:lang w:val="en-US"/>
        </w:rPr>
        <w:t xml:space="preserve">identified by certain service characteristics (such as real-time requirements, </w:t>
      </w:r>
      <w:r w:rsidR="00002E41">
        <w:rPr>
          <w:lang w:val="en-US"/>
        </w:rPr>
        <w:t>device media capturing, uplink requirements</w:t>
      </w:r>
      <w:r w:rsidR="00C60829">
        <w:rPr>
          <w:lang w:val="en-US"/>
        </w:rPr>
        <w:t xml:space="preserve"> etc).</w:t>
      </w:r>
      <w:r w:rsidR="00EC3C42">
        <w:rPr>
          <w:lang w:val="en-US"/>
        </w:rPr>
        <w:t xml:space="preserve">  Depending on these service characteristics</w:t>
      </w:r>
      <w:r w:rsidR="00681A2A">
        <w:rPr>
          <w:lang w:val="en-US"/>
        </w:rPr>
        <w:t>,</w:t>
      </w:r>
      <w:r w:rsidR="00EC3C42">
        <w:rPr>
          <w:lang w:val="en-US"/>
        </w:rPr>
        <w:t xml:space="preserve"> we </w:t>
      </w:r>
      <w:r w:rsidR="00A417E5">
        <w:rPr>
          <w:lang w:val="en-US"/>
        </w:rPr>
        <w:t xml:space="preserve">map the necessary device functions </w:t>
      </w:r>
      <w:r w:rsidR="00EB2A5C">
        <w:rPr>
          <w:lang w:val="en-US"/>
        </w:rPr>
        <w:t>that</w:t>
      </w:r>
      <w:r w:rsidR="00A417E5">
        <w:rPr>
          <w:lang w:val="en-US"/>
        </w:rPr>
        <w:t xml:space="preserve"> are required by each use case category</w:t>
      </w:r>
      <w:r w:rsidR="00681A2A">
        <w:rPr>
          <w:lang w:val="en-US"/>
        </w:rPr>
        <w:t xml:space="preserve">.  </w:t>
      </w:r>
      <w:r w:rsidR="00335C6B">
        <w:rPr>
          <w:lang w:val="en-US"/>
        </w:rPr>
        <w:t xml:space="preserve">In addition, we </w:t>
      </w:r>
      <w:r w:rsidR="00EB2A5C">
        <w:rPr>
          <w:lang w:val="en-US"/>
        </w:rPr>
        <w:t xml:space="preserve">also </w:t>
      </w:r>
      <w:r w:rsidR="00335C6B">
        <w:rPr>
          <w:lang w:val="en-US"/>
        </w:rPr>
        <w:t xml:space="preserve">include a cloud entity that can be leveraged by the device </w:t>
      </w:r>
      <w:r w:rsidR="00681A2A">
        <w:rPr>
          <w:lang w:val="en-US"/>
        </w:rPr>
        <w:t>in order to</w:t>
      </w:r>
      <w:r w:rsidR="00371375">
        <w:rPr>
          <w:lang w:val="en-US"/>
        </w:rPr>
        <w:t xml:space="preserve"> achieve</w:t>
      </w:r>
      <w:r w:rsidR="00755D28">
        <w:rPr>
          <w:lang w:val="en-US"/>
        </w:rPr>
        <w:t xml:space="preserve"> certain </w:t>
      </w:r>
      <w:r w:rsidR="0049378A">
        <w:rPr>
          <w:lang w:val="en-US"/>
        </w:rPr>
        <w:t>function</w:t>
      </w:r>
      <w:r w:rsidR="00BE1503">
        <w:rPr>
          <w:lang w:val="en-US"/>
        </w:rPr>
        <w:t>al</w:t>
      </w:r>
      <w:r w:rsidR="00371375">
        <w:rPr>
          <w:lang w:val="en-US"/>
        </w:rPr>
        <w:t xml:space="preserve"> requirements for </w:t>
      </w:r>
      <w:r w:rsidR="0049378A">
        <w:rPr>
          <w:lang w:val="en-US"/>
        </w:rPr>
        <w:t xml:space="preserve">each </w:t>
      </w:r>
      <w:r w:rsidR="00EB2A5C">
        <w:rPr>
          <w:lang w:val="en-US"/>
        </w:rPr>
        <w:t>service</w:t>
      </w:r>
      <w:r w:rsidR="00755D28">
        <w:rPr>
          <w:lang w:val="en-US"/>
        </w:rPr>
        <w:t>.</w:t>
      </w:r>
    </w:p>
    <w:p w:rsidR="00C60829" w:rsidRDefault="00C60829" w:rsidP="00E33B8E">
      <w:pPr>
        <w:jc w:val="both"/>
        <w:rPr>
          <w:lang w:val="en-US"/>
        </w:rPr>
      </w:pPr>
    </w:p>
    <w:p w:rsidR="00C60829" w:rsidRPr="00A417E5" w:rsidRDefault="00A417E5" w:rsidP="00E33B8E">
      <w:pPr>
        <w:jc w:val="both"/>
        <w:rPr>
          <w:b/>
          <w:lang w:val="en-US"/>
        </w:rPr>
      </w:pPr>
      <w:r w:rsidRPr="00A417E5">
        <w:rPr>
          <w:b/>
          <w:lang w:val="en-US"/>
        </w:rPr>
        <w:t>AR/MR conversational</w:t>
      </w:r>
      <w:r w:rsidR="00002E41">
        <w:rPr>
          <w:b/>
          <w:lang w:val="en-US"/>
        </w:rPr>
        <w:t xml:space="preserve"> use cases</w:t>
      </w:r>
    </w:p>
    <w:p w:rsidR="00A417E5" w:rsidRPr="00681A3C" w:rsidRDefault="00EB2A5C" w:rsidP="00681A3C">
      <w:pPr>
        <w:jc w:val="both"/>
        <w:rPr>
          <w:lang w:val="en-US"/>
        </w:rPr>
      </w:pPr>
      <w:r w:rsidRPr="00681A3C">
        <w:rPr>
          <w:lang w:val="en-US"/>
        </w:rPr>
        <w:t>R</w:t>
      </w:r>
      <w:r w:rsidR="00A417E5" w:rsidRPr="00681A3C">
        <w:rPr>
          <w:lang w:val="en-US"/>
        </w:rPr>
        <w:t xml:space="preserve">eal-time </w:t>
      </w:r>
      <w:r w:rsidR="00335C6B" w:rsidRPr="00681A3C">
        <w:rPr>
          <w:lang w:val="en-US"/>
        </w:rPr>
        <w:t>media service</w:t>
      </w:r>
      <w:r w:rsidR="00A95F62" w:rsidRPr="00681A3C">
        <w:rPr>
          <w:lang w:val="en-US"/>
        </w:rPr>
        <w:t>s</w:t>
      </w:r>
      <w:r w:rsidR="00FB189E" w:rsidRPr="00681A3C">
        <w:rPr>
          <w:lang w:val="en-US"/>
        </w:rPr>
        <w:t xml:space="preserve"> with d</w:t>
      </w:r>
      <w:r w:rsidR="00A10B5F" w:rsidRPr="00681A3C">
        <w:rPr>
          <w:lang w:val="en-US"/>
        </w:rPr>
        <w:t xml:space="preserve">evice </w:t>
      </w:r>
      <w:r w:rsidR="00335C6B" w:rsidRPr="00681A3C">
        <w:rPr>
          <w:lang w:val="en-US"/>
        </w:rPr>
        <w:t>media capturing</w:t>
      </w:r>
      <w:r w:rsidR="00FB189E" w:rsidRPr="00681A3C">
        <w:rPr>
          <w:lang w:val="en-US"/>
        </w:rPr>
        <w:t xml:space="preserve"> requirements </w:t>
      </w:r>
      <w:r w:rsidR="00681A3C" w:rsidRPr="00681A3C">
        <w:rPr>
          <w:lang w:val="en-US"/>
        </w:rPr>
        <w:t>for uplink media data</w:t>
      </w:r>
      <w:r w:rsidR="00681A3C">
        <w:rPr>
          <w:lang w:val="en-US"/>
        </w:rPr>
        <w:t>.</w:t>
      </w:r>
    </w:p>
    <w:p w:rsidR="00C712B1" w:rsidRDefault="00C712B1" w:rsidP="00C712B1">
      <w:pPr>
        <w:jc w:val="both"/>
        <w:rPr>
          <w:lang w:val="en-US"/>
        </w:rPr>
      </w:pPr>
      <w:r>
        <w:rPr>
          <w:lang w:val="en-US"/>
        </w:rPr>
        <w:t xml:space="preserve">Key AR/MR conversational use case </w:t>
      </w:r>
      <w:r w:rsidR="00E554BB">
        <w:rPr>
          <w:lang w:val="en-US"/>
        </w:rPr>
        <w:t>characteristics</w:t>
      </w:r>
      <w:r>
        <w:rPr>
          <w:lang w:val="en-US"/>
        </w:rPr>
        <w:t xml:space="preserve"> include:</w:t>
      </w:r>
    </w:p>
    <w:p w:rsidR="000B6855" w:rsidRDefault="004048EC" w:rsidP="00F377B7">
      <w:pPr>
        <w:pStyle w:val="ListParagraph"/>
        <w:numPr>
          <w:ilvl w:val="0"/>
          <w:numId w:val="45"/>
        </w:numPr>
        <w:jc w:val="both"/>
        <w:rPr>
          <w:i/>
          <w:sz w:val="20"/>
          <w:lang w:val="en-US"/>
        </w:rPr>
      </w:pPr>
      <w:r>
        <w:rPr>
          <w:i/>
          <w:sz w:val="20"/>
          <w:lang w:val="en-US"/>
        </w:rPr>
        <w:t>Split</w:t>
      </w:r>
      <w:r w:rsidR="00C712B1" w:rsidRPr="000B6855">
        <w:rPr>
          <w:i/>
          <w:sz w:val="20"/>
          <w:lang w:val="en-US"/>
        </w:rPr>
        <w:t xml:space="preserve"> rendering support</w:t>
      </w:r>
    </w:p>
    <w:p w:rsidR="00876F3E" w:rsidRPr="000B6855" w:rsidRDefault="000B6855" w:rsidP="003B7AD3">
      <w:pPr>
        <w:pStyle w:val="ListParagraph"/>
        <w:numPr>
          <w:ilvl w:val="0"/>
          <w:numId w:val="45"/>
        </w:numPr>
        <w:jc w:val="both"/>
        <w:rPr>
          <w:sz w:val="20"/>
          <w:lang w:val="en-US"/>
        </w:rPr>
      </w:pPr>
      <w:r w:rsidRPr="000B6855">
        <w:rPr>
          <w:i/>
          <w:sz w:val="20"/>
          <w:lang w:val="en-US"/>
        </w:rPr>
        <w:t>Cloud based</w:t>
      </w:r>
      <w:r w:rsidR="00E554BB" w:rsidRPr="000B6855">
        <w:rPr>
          <w:i/>
          <w:sz w:val="20"/>
          <w:lang w:val="en-US"/>
        </w:rPr>
        <w:t xml:space="preserve"> media</w:t>
      </w:r>
      <w:r w:rsidR="00C712B1" w:rsidRPr="000B6855">
        <w:rPr>
          <w:i/>
          <w:sz w:val="20"/>
          <w:lang w:val="en-US"/>
        </w:rPr>
        <w:t xml:space="preserve"> modelling support</w:t>
      </w:r>
    </w:p>
    <w:p w:rsidR="000B6855" w:rsidRPr="000B6855" w:rsidRDefault="000B6855" w:rsidP="000B6855">
      <w:pPr>
        <w:pStyle w:val="ListParagraph"/>
        <w:jc w:val="both"/>
        <w:rPr>
          <w:sz w:val="20"/>
          <w:lang w:val="en-US"/>
        </w:rPr>
      </w:pPr>
    </w:p>
    <w:p w:rsidR="00876F3E" w:rsidRPr="00876F3E" w:rsidRDefault="00876F3E" w:rsidP="008E30D3">
      <w:pPr>
        <w:jc w:val="both"/>
        <w:rPr>
          <w:lang w:val="en-US"/>
        </w:rPr>
      </w:pPr>
      <w:r w:rsidRPr="00876F3E">
        <w:rPr>
          <w:lang w:val="en-US"/>
        </w:rPr>
        <w:t>Device configuration #1</w:t>
      </w:r>
    </w:p>
    <w:p w:rsidR="000A0B75" w:rsidRDefault="00876F3E" w:rsidP="00371375">
      <w:pPr>
        <w:jc w:val="center"/>
        <w:rPr>
          <w:rFonts w:ascii="Times New Roman" w:hAnsi="Times New Roman"/>
        </w:rPr>
      </w:pPr>
      <w:r>
        <w:rPr>
          <w:rFonts w:ascii="Times New Roman" w:hAnsi="Times New Roman"/>
          <w:noProof/>
          <w:lang w:val="en-US" w:eastAsia="zh-CN"/>
        </w:rPr>
        <w:drawing>
          <wp:inline distT="0" distB="0" distL="0" distR="0" wp14:anchorId="1DE7ADE1">
            <wp:extent cx="6329774" cy="2400254"/>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6988" cy="2406782"/>
                    </a:xfrm>
                    <a:prstGeom prst="rect">
                      <a:avLst/>
                    </a:prstGeom>
                    <a:noFill/>
                  </pic:spPr>
                </pic:pic>
              </a:graphicData>
            </a:graphic>
          </wp:inline>
        </w:drawing>
      </w:r>
    </w:p>
    <w:p w:rsidR="00F11901" w:rsidRDefault="00F11901" w:rsidP="008E30D3">
      <w:pPr>
        <w:jc w:val="both"/>
        <w:rPr>
          <w:rFonts w:ascii="Times New Roman" w:hAnsi="Times New Roman"/>
        </w:rPr>
      </w:pPr>
    </w:p>
    <w:p w:rsidR="00876F3E" w:rsidRDefault="00876F3E" w:rsidP="00876F3E">
      <w:pPr>
        <w:jc w:val="both"/>
        <w:rPr>
          <w:lang w:val="en-US"/>
        </w:rPr>
      </w:pPr>
    </w:p>
    <w:p w:rsidR="00876F3E" w:rsidRDefault="00876F3E" w:rsidP="00876F3E">
      <w:pPr>
        <w:jc w:val="both"/>
        <w:rPr>
          <w:lang w:val="en-US"/>
        </w:rPr>
      </w:pPr>
    </w:p>
    <w:p w:rsidR="00876F3E" w:rsidRPr="00876F3E" w:rsidRDefault="00876F3E" w:rsidP="00876F3E">
      <w:pPr>
        <w:jc w:val="both"/>
        <w:rPr>
          <w:lang w:val="en-US"/>
        </w:rPr>
      </w:pPr>
      <w:r w:rsidRPr="00876F3E">
        <w:rPr>
          <w:lang w:val="en-US"/>
        </w:rPr>
        <w:lastRenderedPageBreak/>
        <w:t>Device configuration #</w:t>
      </w:r>
      <w:r>
        <w:rPr>
          <w:lang w:val="en-US"/>
        </w:rPr>
        <w:t>2</w:t>
      </w:r>
    </w:p>
    <w:p w:rsidR="00876F3E" w:rsidRDefault="00AA689C" w:rsidP="00876F3E">
      <w:pPr>
        <w:jc w:val="center"/>
        <w:rPr>
          <w:rFonts w:ascii="Times New Roman" w:hAnsi="Times New Roman"/>
        </w:rPr>
      </w:pPr>
      <w:r>
        <w:rPr>
          <w:rFonts w:ascii="Times New Roman" w:hAnsi="Times New Roman"/>
          <w:noProof/>
          <w:lang w:val="en-US" w:eastAsia="zh-CN"/>
        </w:rPr>
        <w:drawing>
          <wp:inline distT="0" distB="0" distL="0" distR="0" wp14:anchorId="56A46C5A">
            <wp:extent cx="6235349" cy="1845211"/>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8242" cy="1854945"/>
                    </a:xfrm>
                    <a:prstGeom prst="rect">
                      <a:avLst/>
                    </a:prstGeom>
                    <a:noFill/>
                  </pic:spPr>
                </pic:pic>
              </a:graphicData>
            </a:graphic>
          </wp:inline>
        </w:drawing>
      </w:r>
    </w:p>
    <w:p w:rsidR="00876F3E" w:rsidRDefault="00876F3E" w:rsidP="008E30D3">
      <w:pPr>
        <w:jc w:val="both"/>
        <w:rPr>
          <w:rFonts w:ascii="Times New Roman" w:hAnsi="Times New Roman"/>
        </w:rPr>
      </w:pPr>
    </w:p>
    <w:p w:rsidR="00226891" w:rsidRPr="00A417E5" w:rsidRDefault="00226891" w:rsidP="00226891">
      <w:pPr>
        <w:jc w:val="both"/>
        <w:rPr>
          <w:b/>
          <w:lang w:val="en-US"/>
        </w:rPr>
      </w:pPr>
      <w:r w:rsidRPr="00A417E5">
        <w:rPr>
          <w:b/>
          <w:lang w:val="en-US"/>
        </w:rPr>
        <w:t xml:space="preserve">AR/MR </w:t>
      </w:r>
      <w:r w:rsidR="00DA1EE2">
        <w:rPr>
          <w:b/>
          <w:lang w:val="en-US"/>
        </w:rPr>
        <w:t>messaging</w:t>
      </w:r>
      <w:r>
        <w:rPr>
          <w:b/>
          <w:lang w:val="en-US"/>
        </w:rPr>
        <w:t xml:space="preserve"> use cases</w:t>
      </w:r>
    </w:p>
    <w:p w:rsidR="00226891" w:rsidRPr="00681A3C" w:rsidRDefault="00841ADC" w:rsidP="00681A3C">
      <w:pPr>
        <w:jc w:val="both"/>
        <w:rPr>
          <w:lang w:val="en-US"/>
        </w:rPr>
      </w:pPr>
      <w:r w:rsidRPr="00681A3C">
        <w:rPr>
          <w:lang w:val="en-US"/>
        </w:rPr>
        <w:t>Non r</w:t>
      </w:r>
      <w:r w:rsidR="00226891" w:rsidRPr="00681A3C">
        <w:rPr>
          <w:lang w:val="en-US"/>
        </w:rPr>
        <w:t xml:space="preserve">eal-time media </w:t>
      </w:r>
      <w:r w:rsidRPr="00681A3C">
        <w:rPr>
          <w:lang w:val="en-US"/>
        </w:rPr>
        <w:t xml:space="preserve">sharing </w:t>
      </w:r>
      <w:r w:rsidR="00226891" w:rsidRPr="00681A3C">
        <w:rPr>
          <w:lang w:val="en-US"/>
        </w:rPr>
        <w:t>service</w:t>
      </w:r>
      <w:r w:rsidR="00A95F62" w:rsidRPr="00681A3C">
        <w:rPr>
          <w:lang w:val="en-US"/>
        </w:rPr>
        <w:t>s</w:t>
      </w:r>
      <w:r w:rsidR="00226891" w:rsidRPr="00681A3C">
        <w:rPr>
          <w:lang w:val="en-US"/>
        </w:rPr>
        <w:t xml:space="preserve"> with device media capturing requirements </w:t>
      </w:r>
      <w:r w:rsidR="00681A3C" w:rsidRPr="00681A3C">
        <w:rPr>
          <w:lang w:val="en-US"/>
        </w:rPr>
        <w:t>for uplink media data</w:t>
      </w:r>
      <w:r w:rsidR="00681A3C">
        <w:rPr>
          <w:lang w:val="en-US"/>
        </w:rPr>
        <w:t>.</w:t>
      </w:r>
    </w:p>
    <w:p w:rsidR="00AA689C" w:rsidRDefault="00AA689C" w:rsidP="00AA689C">
      <w:pPr>
        <w:jc w:val="both"/>
        <w:rPr>
          <w:lang w:val="en-US"/>
        </w:rPr>
      </w:pPr>
      <w:r>
        <w:rPr>
          <w:lang w:val="en-US"/>
        </w:rPr>
        <w:t xml:space="preserve">Key AR/MR </w:t>
      </w:r>
      <w:r w:rsidR="00E554BB">
        <w:rPr>
          <w:lang w:val="en-US"/>
        </w:rPr>
        <w:t>messaging</w:t>
      </w:r>
      <w:r>
        <w:rPr>
          <w:lang w:val="en-US"/>
        </w:rPr>
        <w:t xml:space="preserve"> use case </w:t>
      </w:r>
      <w:r w:rsidR="00E554BB">
        <w:rPr>
          <w:lang w:val="en-US"/>
        </w:rPr>
        <w:t>characteristics</w:t>
      </w:r>
      <w:r>
        <w:rPr>
          <w:lang w:val="en-US"/>
        </w:rPr>
        <w:t xml:space="preserve"> include:</w:t>
      </w:r>
    </w:p>
    <w:p w:rsidR="00AA689C" w:rsidRPr="00AA689C" w:rsidRDefault="00E554BB" w:rsidP="000B6855">
      <w:pPr>
        <w:pStyle w:val="ListParagraph"/>
        <w:numPr>
          <w:ilvl w:val="0"/>
          <w:numId w:val="45"/>
        </w:numPr>
        <w:jc w:val="both"/>
        <w:rPr>
          <w:i/>
          <w:sz w:val="20"/>
          <w:lang w:val="en-US"/>
        </w:rPr>
      </w:pPr>
      <w:r>
        <w:rPr>
          <w:i/>
          <w:sz w:val="20"/>
          <w:lang w:val="en-US"/>
        </w:rPr>
        <w:t xml:space="preserve">Optional </w:t>
      </w:r>
      <w:r w:rsidR="001443E8">
        <w:rPr>
          <w:i/>
          <w:sz w:val="20"/>
          <w:lang w:val="en-US"/>
        </w:rPr>
        <w:t>split</w:t>
      </w:r>
      <w:r w:rsidR="00AA689C" w:rsidRPr="00AA689C">
        <w:rPr>
          <w:i/>
          <w:sz w:val="20"/>
          <w:lang w:val="en-US"/>
        </w:rPr>
        <w:t xml:space="preserve"> rendering support</w:t>
      </w:r>
      <w:r w:rsidR="000B6855">
        <w:rPr>
          <w:i/>
          <w:sz w:val="20"/>
          <w:lang w:val="en-US"/>
        </w:rPr>
        <w:t>,</w:t>
      </w:r>
      <w:r w:rsidR="00AA689C" w:rsidRPr="00AA689C">
        <w:rPr>
          <w:i/>
          <w:sz w:val="20"/>
          <w:lang w:val="en-US"/>
        </w:rPr>
        <w:t xml:space="preserve"> </w:t>
      </w:r>
      <w:r w:rsidR="000B6855" w:rsidRPr="000B6855">
        <w:rPr>
          <w:i/>
          <w:sz w:val="20"/>
          <w:lang w:val="en-US"/>
        </w:rPr>
        <w:t>depending on the complexity of the AR/MR object received by the device</w:t>
      </w:r>
    </w:p>
    <w:p w:rsidR="00AA689C" w:rsidRPr="00AA689C" w:rsidRDefault="00AA689C" w:rsidP="00AA689C">
      <w:pPr>
        <w:pStyle w:val="ListParagraph"/>
        <w:numPr>
          <w:ilvl w:val="0"/>
          <w:numId w:val="45"/>
        </w:numPr>
        <w:jc w:val="both"/>
        <w:rPr>
          <w:i/>
          <w:sz w:val="20"/>
          <w:lang w:val="en-US"/>
        </w:rPr>
      </w:pPr>
      <w:r w:rsidRPr="00AA689C">
        <w:rPr>
          <w:i/>
          <w:sz w:val="20"/>
          <w:lang w:val="en-US"/>
        </w:rPr>
        <w:t xml:space="preserve">Cloud based modelling </w:t>
      </w:r>
      <w:r w:rsidR="000B6855">
        <w:rPr>
          <w:i/>
          <w:sz w:val="20"/>
          <w:lang w:val="en-US"/>
        </w:rPr>
        <w:t>support</w:t>
      </w:r>
    </w:p>
    <w:p w:rsidR="008E30D3" w:rsidRDefault="008E30D3" w:rsidP="008E30D3">
      <w:pPr>
        <w:jc w:val="both"/>
        <w:rPr>
          <w:rFonts w:ascii="Times New Roman" w:hAnsi="Times New Roman"/>
          <w:lang w:val="en-US"/>
        </w:rPr>
      </w:pPr>
    </w:p>
    <w:p w:rsidR="00EE225F" w:rsidRPr="00EE225F" w:rsidRDefault="00EE225F" w:rsidP="008E30D3">
      <w:pPr>
        <w:jc w:val="both"/>
        <w:rPr>
          <w:lang w:val="en-US"/>
        </w:rPr>
      </w:pPr>
      <w:r w:rsidRPr="00876F3E">
        <w:rPr>
          <w:lang w:val="en-US"/>
        </w:rPr>
        <w:t>D</w:t>
      </w:r>
      <w:r>
        <w:rPr>
          <w:lang w:val="en-US"/>
        </w:rPr>
        <w:t>evice configuration #3</w:t>
      </w:r>
    </w:p>
    <w:p w:rsidR="00371375" w:rsidRDefault="00DB6878" w:rsidP="00514A89">
      <w:pPr>
        <w:jc w:val="center"/>
        <w:rPr>
          <w:rFonts w:ascii="Times New Roman" w:hAnsi="Times New Roman"/>
        </w:rPr>
      </w:pPr>
      <w:r>
        <w:rPr>
          <w:rFonts w:ascii="Times New Roman" w:hAnsi="Times New Roman"/>
          <w:noProof/>
          <w:lang w:val="en-US" w:eastAsia="zh-CN"/>
        </w:rPr>
        <w:drawing>
          <wp:inline distT="0" distB="0" distL="0" distR="0" wp14:anchorId="79A44433">
            <wp:extent cx="6246355" cy="2015467"/>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2060" cy="2020535"/>
                    </a:xfrm>
                    <a:prstGeom prst="rect">
                      <a:avLst/>
                    </a:prstGeom>
                    <a:noFill/>
                  </pic:spPr>
                </pic:pic>
              </a:graphicData>
            </a:graphic>
          </wp:inline>
        </w:drawing>
      </w:r>
    </w:p>
    <w:p w:rsidR="00F11901" w:rsidRDefault="00F11901" w:rsidP="00841ADC">
      <w:pPr>
        <w:jc w:val="both"/>
        <w:rPr>
          <w:b/>
          <w:lang w:val="en-US"/>
        </w:rPr>
      </w:pPr>
    </w:p>
    <w:p w:rsidR="00841ADC" w:rsidRPr="00A417E5" w:rsidRDefault="00841ADC" w:rsidP="00841ADC">
      <w:pPr>
        <w:jc w:val="both"/>
        <w:rPr>
          <w:b/>
          <w:lang w:val="en-US"/>
        </w:rPr>
      </w:pPr>
      <w:r w:rsidRPr="00A417E5">
        <w:rPr>
          <w:b/>
          <w:lang w:val="en-US"/>
        </w:rPr>
        <w:t xml:space="preserve">AR/MR </w:t>
      </w:r>
      <w:r w:rsidR="00A95F62">
        <w:rPr>
          <w:b/>
          <w:lang w:val="en-US"/>
        </w:rPr>
        <w:t>download</w:t>
      </w:r>
      <w:r>
        <w:rPr>
          <w:b/>
          <w:lang w:val="en-US"/>
        </w:rPr>
        <w:t xml:space="preserve"> use cases</w:t>
      </w:r>
    </w:p>
    <w:p w:rsidR="00841ADC" w:rsidRPr="00EE225F" w:rsidRDefault="00A95F62" w:rsidP="00EE225F">
      <w:pPr>
        <w:jc w:val="both"/>
        <w:rPr>
          <w:lang w:val="en-US"/>
        </w:rPr>
      </w:pPr>
      <w:r w:rsidRPr="00EE225F">
        <w:rPr>
          <w:lang w:val="en-US"/>
        </w:rPr>
        <w:t>Non real-time media download services</w:t>
      </w:r>
      <w:r w:rsidR="00841ADC" w:rsidRPr="00EE225F">
        <w:rPr>
          <w:lang w:val="en-US"/>
        </w:rPr>
        <w:t>.</w:t>
      </w:r>
    </w:p>
    <w:p w:rsidR="00EE225F" w:rsidRPr="00174129" w:rsidRDefault="00EE225F" w:rsidP="00EE225F">
      <w:pPr>
        <w:pStyle w:val="ListParagraph"/>
        <w:numPr>
          <w:ilvl w:val="0"/>
          <w:numId w:val="46"/>
        </w:numPr>
        <w:jc w:val="both"/>
        <w:rPr>
          <w:rFonts w:eastAsia="바탕"/>
          <w:i/>
          <w:sz w:val="20"/>
          <w:lang w:val="en-US"/>
        </w:rPr>
      </w:pPr>
      <w:r w:rsidRPr="00174129">
        <w:rPr>
          <w:rFonts w:eastAsia="바탕"/>
          <w:i/>
          <w:sz w:val="20"/>
          <w:lang w:val="en-US"/>
        </w:rPr>
        <w:t xml:space="preserve">Download use cases may not require </w:t>
      </w:r>
      <w:r w:rsidR="001443E8">
        <w:rPr>
          <w:rFonts w:eastAsia="바탕"/>
          <w:i/>
          <w:sz w:val="20"/>
          <w:lang w:val="en-US"/>
        </w:rPr>
        <w:t>split</w:t>
      </w:r>
      <w:r w:rsidRPr="00174129">
        <w:rPr>
          <w:rFonts w:eastAsia="바탕"/>
          <w:i/>
          <w:sz w:val="20"/>
          <w:lang w:val="en-US"/>
        </w:rPr>
        <w:t xml:space="preserve"> rendering</w:t>
      </w:r>
    </w:p>
    <w:p w:rsidR="00514A89" w:rsidRDefault="00514A89" w:rsidP="00EE225F">
      <w:pPr>
        <w:jc w:val="both"/>
        <w:rPr>
          <w:lang w:val="en-US"/>
        </w:rPr>
      </w:pPr>
    </w:p>
    <w:p w:rsidR="00514A89" w:rsidRDefault="00514A89" w:rsidP="00EE225F">
      <w:pPr>
        <w:jc w:val="both"/>
        <w:rPr>
          <w:lang w:val="en-US"/>
        </w:rPr>
      </w:pPr>
    </w:p>
    <w:p w:rsidR="00514A89" w:rsidRDefault="00514A89" w:rsidP="00EE225F">
      <w:pPr>
        <w:jc w:val="both"/>
        <w:rPr>
          <w:lang w:val="en-US"/>
        </w:rPr>
      </w:pPr>
    </w:p>
    <w:p w:rsidR="00514A89" w:rsidRDefault="00514A89" w:rsidP="00EE225F">
      <w:pPr>
        <w:jc w:val="both"/>
        <w:rPr>
          <w:lang w:val="en-US"/>
        </w:rPr>
      </w:pPr>
    </w:p>
    <w:p w:rsidR="00514A89" w:rsidRDefault="00514A89" w:rsidP="00EE225F">
      <w:pPr>
        <w:jc w:val="both"/>
        <w:rPr>
          <w:lang w:val="en-US"/>
        </w:rPr>
      </w:pPr>
    </w:p>
    <w:p w:rsidR="00514A89" w:rsidRDefault="00514A89" w:rsidP="00EE225F">
      <w:pPr>
        <w:jc w:val="both"/>
        <w:rPr>
          <w:lang w:val="en-US"/>
        </w:rPr>
      </w:pPr>
    </w:p>
    <w:p w:rsidR="00514A89" w:rsidRDefault="00514A89" w:rsidP="00EE225F">
      <w:pPr>
        <w:jc w:val="both"/>
        <w:rPr>
          <w:lang w:val="en-US"/>
        </w:rPr>
      </w:pPr>
    </w:p>
    <w:p w:rsidR="00EE225F" w:rsidRPr="00EE225F" w:rsidRDefault="00514A89" w:rsidP="00EE225F">
      <w:pPr>
        <w:jc w:val="both"/>
        <w:rPr>
          <w:lang w:val="en-US"/>
        </w:rPr>
      </w:pPr>
      <w:r>
        <w:rPr>
          <w:lang w:val="en-US"/>
        </w:rPr>
        <w:lastRenderedPageBreak/>
        <w:t>Device configuration #4</w:t>
      </w:r>
    </w:p>
    <w:p w:rsidR="00841ADC" w:rsidRDefault="00DB6878" w:rsidP="00514A89">
      <w:pPr>
        <w:jc w:val="center"/>
        <w:rPr>
          <w:rFonts w:ascii="Times New Roman" w:hAnsi="Times New Roman"/>
        </w:rPr>
      </w:pPr>
      <w:r>
        <w:rPr>
          <w:rFonts w:ascii="Times New Roman" w:hAnsi="Times New Roman"/>
          <w:noProof/>
          <w:lang w:val="en-US" w:eastAsia="zh-CN"/>
        </w:rPr>
        <w:drawing>
          <wp:inline distT="0" distB="0" distL="0" distR="0" wp14:anchorId="7CC5F6B6">
            <wp:extent cx="6164090" cy="1988923"/>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5178" cy="1995727"/>
                    </a:xfrm>
                    <a:prstGeom prst="rect">
                      <a:avLst/>
                    </a:prstGeom>
                    <a:noFill/>
                  </pic:spPr>
                </pic:pic>
              </a:graphicData>
            </a:graphic>
          </wp:inline>
        </w:drawing>
      </w:r>
    </w:p>
    <w:p w:rsidR="00F11901" w:rsidRDefault="00F11901" w:rsidP="008E30D3">
      <w:pPr>
        <w:jc w:val="both"/>
        <w:rPr>
          <w:rFonts w:ascii="Times New Roman" w:hAnsi="Times New Roman"/>
        </w:rPr>
      </w:pPr>
    </w:p>
    <w:p w:rsidR="00A95F62" w:rsidRPr="00A417E5" w:rsidRDefault="00A95F62" w:rsidP="00A95F62">
      <w:pPr>
        <w:jc w:val="both"/>
        <w:rPr>
          <w:b/>
          <w:lang w:val="en-US"/>
        </w:rPr>
      </w:pPr>
      <w:r w:rsidRPr="00A417E5">
        <w:rPr>
          <w:b/>
          <w:lang w:val="en-US"/>
        </w:rPr>
        <w:t xml:space="preserve">AR/MR </w:t>
      </w:r>
      <w:r>
        <w:rPr>
          <w:b/>
          <w:lang w:val="en-US"/>
        </w:rPr>
        <w:t>streaming use cases</w:t>
      </w:r>
    </w:p>
    <w:p w:rsidR="00A95F62" w:rsidRPr="00EE225F" w:rsidRDefault="00A95F62" w:rsidP="00EE225F">
      <w:pPr>
        <w:jc w:val="both"/>
        <w:rPr>
          <w:lang w:val="en-US"/>
        </w:rPr>
      </w:pPr>
      <w:r w:rsidRPr="00EE225F">
        <w:rPr>
          <w:lang w:val="en-US"/>
        </w:rPr>
        <w:t>Real-time media streaming services.</w:t>
      </w:r>
    </w:p>
    <w:p w:rsidR="00EE225F" w:rsidRPr="00174129" w:rsidRDefault="00EE225F" w:rsidP="00EE225F">
      <w:pPr>
        <w:pStyle w:val="ListParagraph"/>
        <w:numPr>
          <w:ilvl w:val="0"/>
          <w:numId w:val="45"/>
        </w:numPr>
        <w:jc w:val="both"/>
        <w:rPr>
          <w:rFonts w:eastAsia="바탕"/>
          <w:i/>
          <w:sz w:val="20"/>
          <w:lang w:val="en-US"/>
        </w:rPr>
      </w:pPr>
      <w:r w:rsidRPr="00174129">
        <w:rPr>
          <w:rFonts w:eastAsia="바탕"/>
          <w:i/>
          <w:sz w:val="20"/>
          <w:lang w:val="en-US"/>
        </w:rPr>
        <w:t xml:space="preserve">Streaming use cases may require </w:t>
      </w:r>
      <w:r w:rsidR="00522075">
        <w:rPr>
          <w:rFonts w:eastAsia="바탕"/>
          <w:i/>
          <w:sz w:val="20"/>
          <w:lang w:val="en-US"/>
        </w:rPr>
        <w:t>split</w:t>
      </w:r>
      <w:r w:rsidRPr="00174129">
        <w:rPr>
          <w:rFonts w:eastAsia="바탕"/>
          <w:i/>
          <w:sz w:val="20"/>
          <w:lang w:val="en-US"/>
        </w:rPr>
        <w:t xml:space="preserve"> rendering</w:t>
      </w:r>
    </w:p>
    <w:p w:rsidR="00514A89" w:rsidRDefault="00514A89" w:rsidP="00514A89">
      <w:pPr>
        <w:jc w:val="both"/>
        <w:rPr>
          <w:lang w:val="en-US"/>
        </w:rPr>
      </w:pPr>
    </w:p>
    <w:p w:rsidR="00514A89" w:rsidRPr="00514A89" w:rsidRDefault="00514A89" w:rsidP="00514A89">
      <w:pPr>
        <w:jc w:val="both"/>
        <w:rPr>
          <w:lang w:val="en-US"/>
        </w:rPr>
      </w:pPr>
      <w:r>
        <w:rPr>
          <w:lang w:val="en-US"/>
        </w:rPr>
        <w:t>Device configuration #5</w:t>
      </w:r>
    </w:p>
    <w:p w:rsidR="00A95F62" w:rsidRDefault="00566FE2" w:rsidP="00514A89">
      <w:pPr>
        <w:jc w:val="center"/>
        <w:rPr>
          <w:rFonts w:ascii="Times New Roman" w:hAnsi="Times New Roman"/>
        </w:rPr>
      </w:pPr>
      <w:r>
        <w:rPr>
          <w:rFonts w:ascii="Times New Roman" w:hAnsi="Times New Roman"/>
          <w:noProof/>
          <w:lang w:val="en-US" w:eastAsia="zh-CN"/>
        </w:rPr>
        <w:drawing>
          <wp:inline distT="0" distB="0" distL="0" distR="0" wp14:anchorId="311FA7E1">
            <wp:extent cx="6166001" cy="1989539"/>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1859" cy="2004336"/>
                    </a:xfrm>
                    <a:prstGeom prst="rect">
                      <a:avLst/>
                    </a:prstGeom>
                    <a:noFill/>
                  </pic:spPr>
                </pic:pic>
              </a:graphicData>
            </a:graphic>
          </wp:inline>
        </w:drawing>
      </w:r>
    </w:p>
    <w:p w:rsidR="00C67E42" w:rsidRDefault="00C67E42" w:rsidP="00C67E42"/>
    <w:p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rsidR="000F745D" w:rsidRPr="007B7F87" w:rsidRDefault="009F57B6" w:rsidP="00174129">
      <w:pPr>
        <w:jc w:val="both"/>
      </w:pPr>
      <w:r w:rsidRPr="009F57B6">
        <w:t xml:space="preserve">We propose to include the text </w:t>
      </w:r>
      <w:r>
        <w:t>and figures in section</w:t>
      </w:r>
      <w:r w:rsidRPr="009F57B6">
        <w:t xml:space="preserve"> </w:t>
      </w:r>
      <w:r w:rsidR="00F86D7E">
        <w:t>2</w:t>
      </w:r>
      <w:r w:rsidR="006649A8">
        <w:t xml:space="preserve"> of this document</w:t>
      </w:r>
      <w:r w:rsidRPr="009F57B6">
        <w:t xml:space="preserve"> into </w:t>
      </w:r>
      <w:r w:rsidR="0014130F">
        <w:t xml:space="preserve">clause 3 of </w:t>
      </w:r>
      <w:r w:rsidRPr="009F57B6">
        <w:t>the Permanent Document.</w:t>
      </w:r>
    </w:p>
    <w:sectPr w:rsidR="000F745D" w:rsidRPr="007B7F87"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AE2" w:rsidRDefault="00FF6AE2">
      <w:r>
        <w:separator/>
      </w:r>
    </w:p>
  </w:endnote>
  <w:endnote w:type="continuationSeparator" w:id="0">
    <w:p w:rsidR="00FF6AE2" w:rsidRDefault="00FF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16230">
      <w:rPr>
        <w:rStyle w:val="PageNumber"/>
        <w:noProof/>
      </w:rPr>
      <w:t>1</w:t>
    </w:r>
    <w:r>
      <w:rPr>
        <w:rStyle w:val="PageNumber"/>
      </w:rPr>
      <w:fldChar w:fldCharType="end"/>
    </w:r>
  </w:p>
  <w:p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AE2" w:rsidRDefault="00FF6AE2">
      <w:r>
        <w:separator/>
      </w:r>
    </w:p>
  </w:footnote>
  <w:footnote w:type="continuationSeparator" w:id="0">
    <w:p w:rsidR="00FF6AE2" w:rsidRDefault="00FF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23A" w:rsidRDefault="001E623A" w:rsidP="001E623A">
    <w:pPr>
      <w:pStyle w:val="CRCoverPage"/>
      <w:outlineLvl w:val="0"/>
      <w:rPr>
        <w:b/>
        <w:sz w:val="22"/>
        <w:szCs w:val="22"/>
        <w:lang w:val="en-US" w:eastAsia="ko-KR"/>
      </w:rPr>
    </w:pPr>
  </w:p>
  <w:p w:rsidR="00A37792" w:rsidRPr="003C7587" w:rsidRDefault="00A37792"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on FS_5GSTAR </w:t>
    </w:r>
    <w:r w:rsidRPr="003C7587">
      <w:rPr>
        <w:b/>
        <w:sz w:val="22"/>
        <w:szCs w:val="22"/>
      </w:rPr>
      <w:t xml:space="preserve">                                    </w:t>
    </w:r>
    <w:r w:rsidR="006418C6">
      <w:rPr>
        <w:b/>
        <w:sz w:val="22"/>
        <w:szCs w:val="22"/>
      </w:rPr>
      <w:t xml:space="preserve">     </w:t>
    </w:r>
    <w:r w:rsidR="00704A4E">
      <w:rPr>
        <w:b/>
        <w:sz w:val="22"/>
        <w:szCs w:val="22"/>
      </w:rPr>
      <w:t xml:space="preserve">   </w:t>
    </w:r>
    <w:r w:rsidR="00EC6008" w:rsidRPr="00FA0647">
      <w:rPr>
        <w:b/>
        <w:sz w:val="22"/>
        <w:szCs w:val="22"/>
      </w:rPr>
      <w:t>S4aV200</w:t>
    </w:r>
    <w:r w:rsidR="00BB484A" w:rsidRPr="00FA0647">
      <w:rPr>
        <w:b/>
        <w:sz w:val="22"/>
        <w:szCs w:val="22"/>
      </w:rPr>
      <w:t>558</w:t>
    </w:r>
  </w:p>
  <w:p w:rsidR="00A37792" w:rsidRPr="00B9152D" w:rsidRDefault="00C8413C" w:rsidP="00A37792">
    <w:pPr>
      <w:pStyle w:val="CRCoverPage"/>
      <w:outlineLvl w:val="0"/>
      <w:rPr>
        <w:b/>
        <w:noProof/>
        <w:sz w:val="22"/>
        <w:szCs w:val="22"/>
        <w:lang w:val="en-US" w:eastAsia="ko-KR"/>
      </w:rPr>
    </w:pPr>
    <w:r>
      <w:rPr>
        <w:b/>
        <w:noProof/>
        <w:sz w:val="22"/>
        <w:szCs w:val="22"/>
        <w:lang w:val="en-US" w:eastAsia="ko-KR"/>
      </w:rPr>
      <w:t>2</w:t>
    </w:r>
    <w:r w:rsidR="00147D6C">
      <w:rPr>
        <w:b/>
        <w:noProof/>
        <w:sz w:val="22"/>
        <w:szCs w:val="22"/>
        <w:lang w:val="en-US" w:eastAsia="ko-KR"/>
      </w:rPr>
      <w:t>0th</w:t>
    </w:r>
    <w:r w:rsidR="00A37792" w:rsidRPr="003C7587">
      <w:rPr>
        <w:b/>
        <w:noProof/>
        <w:sz w:val="22"/>
        <w:szCs w:val="22"/>
        <w:lang w:val="en-US" w:eastAsia="ko-KR"/>
      </w:rPr>
      <w:t xml:space="preserve"> </w:t>
    </w:r>
    <w:r w:rsidR="00147D6C">
      <w:rPr>
        <w:b/>
        <w:noProof/>
        <w:sz w:val="22"/>
        <w:szCs w:val="22"/>
        <w:lang w:val="en-US" w:eastAsia="ko-KR"/>
      </w:rPr>
      <w:t xml:space="preserve">October </w:t>
    </w:r>
    <w:r w:rsidR="00A37792" w:rsidRPr="003C7587">
      <w:rPr>
        <w:b/>
        <w:noProof/>
        <w:sz w:val="22"/>
        <w:szCs w:val="22"/>
        <w:lang w:val="en-US" w:eastAsia="ko-KR"/>
      </w:rPr>
      <w:t>2020</w:t>
    </w:r>
    <w:r w:rsidR="00A37792">
      <w:rPr>
        <w:b/>
        <w:noProof/>
        <w:sz w:val="22"/>
        <w:szCs w:val="22"/>
        <w:lang w:val="en-US" w:eastAsia="ko-KR"/>
      </w:rPr>
      <w:t>, 15:00-16:30</w:t>
    </w:r>
  </w:p>
  <w:p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1.3pt;height:11.3pt" o:bullet="t">
        <v:imagedata r:id="rId1" o:title="mso305"/>
      </v:shape>
    </w:pict>
  </w:numPicBullet>
  <w:numPicBullet w:numPicBulletId="1">
    <w:pict>
      <v:shape id="_x0000_i1162" type="#_x0000_t75" style="width:9.15pt;height:9.15pt" o:bullet="t">
        <v:imagedata r:id="rId2" o:title="BD10265_"/>
      </v:shape>
    </w:pict>
  </w:numPicBullet>
  <w:numPicBullet w:numPicBulletId="2">
    <w:pict>
      <v:shape id="_x0000_i1163" type="#_x0000_t75" style="width:9.15pt;height:9.1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964FD"/>
    <w:multiLevelType w:val="hybridMultilevel"/>
    <w:tmpl w:val="00786350"/>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6"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2EF04AC"/>
    <w:multiLevelType w:val="hybridMultilevel"/>
    <w:tmpl w:val="3E80FE5E"/>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7"/>
  </w:num>
  <w:num w:numId="2">
    <w:abstractNumId w:val="0"/>
  </w:num>
  <w:num w:numId="3">
    <w:abstractNumId w:val="33"/>
  </w:num>
  <w:num w:numId="4">
    <w:abstractNumId w:val="2"/>
  </w:num>
  <w:num w:numId="5">
    <w:abstractNumId w:val="6"/>
  </w:num>
  <w:num w:numId="6">
    <w:abstractNumId w:val="14"/>
  </w:num>
  <w:num w:numId="7">
    <w:abstractNumId w:val="21"/>
  </w:num>
  <w:num w:numId="8">
    <w:abstractNumId w:val="34"/>
  </w:num>
  <w:num w:numId="9">
    <w:abstractNumId w:val="3"/>
  </w:num>
  <w:num w:numId="10">
    <w:abstractNumId w:val="4"/>
  </w:num>
  <w:num w:numId="11">
    <w:abstractNumId w:val="28"/>
  </w:num>
  <w:num w:numId="12">
    <w:abstractNumId w:val="15"/>
  </w:num>
  <w:num w:numId="13">
    <w:abstractNumId w:val="34"/>
  </w:num>
  <w:num w:numId="14">
    <w:abstractNumId w:val="31"/>
  </w:num>
  <w:num w:numId="15">
    <w:abstractNumId w:val="32"/>
  </w:num>
  <w:num w:numId="16">
    <w:abstractNumId w:val="10"/>
  </w:num>
  <w:num w:numId="17">
    <w:abstractNumId w:val="11"/>
  </w:num>
  <w:num w:numId="18">
    <w:abstractNumId w:val="35"/>
  </w:num>
  <w:num w:numId="19">
    <w:abstractNumId w:val="24"/>
  </w:num>
  <w:num w:numId="20">
    <w:abstractNumId w:val="36"/>
  </w:num>
  <w:num w:numId="21">
    <w:abstractNumId w:val="22"/>
  </w:num>
  <w:num w:numId="22">
    <w:abstractNumId w:val="8"/>
  </w:num>
  <w:num w:numId="23">
    <w:abstractNumId w:val="20"/>
  </w:num>
  <w:num w:numId="24">
    <w:abstractNumId w:val="26"/>
  </w:num>
  <w:num w:numId="25">
    <w:abstractNumId w:val="42"/>
  </w:num>
  <w:num w:numId="26">
    <w:abstractNumId w:val="27"/>
  </w:num>
  <w:num w:numId="27">
    <w:abstractNumId w:val="39"/>
  </w:num>
  <w:num w:numId="28">
    <w:abstractNumId w:val="9"/>
  </w:num>
  <w:num w:numId="29">
    <w:abstractNumId w:val="16"/>
  </w:num>
  <w:num w:numId="30">
    <w:abstractNumId w:val="40"/>
  </w:num>
  <w:num w:numId="31">
    <w:abstractNumId w:val="18"/>
  </w:num>
  <w:num w:numId="32">
    <w:abstractNumId w:val="5"/>
  </w:num>
  <w:num w:numId="33">
    <w:abstractNumId w:val="29"/>
  </w:num>
  <w:num w:numId="34">
    <w:abstractNumId w:val="37"/>
  </w:num>
  <w:num w:numId="35">
    <w:abstractNumId w:val="43"/>
  </w:num>
  <w:num w:numId="36">
    <w:abstractNumId w:val="30"/>
  </w:num>
  <w:num w:numId="37">
    <w:abstractNumId w:val="44"/>
  </w:num>
  <w:num w:numId="38">
    <w:abstractNumId w:val="45"/>
  </w:num>
  <w:num w:numId="39">
    <w:abstractNumId w:val="25"/>
  </w:num>
  <w:num w:numId="40">
    <w:abstractNumId w:val="19"/>
  </w:num>
  <w:num w:numId="41">
    <w:abstractNumId w:val="13"/>
  </w:num>
  <w:num w:numId="42">
    <w:abstractNumId w:val="23"/>
  </w:num>
  <w:num w:numId="43">
    <w:abstractNumId w:val="7"/>
  </w:num>
  <w:num w:numId="44">
    <w:abstractNumId w:val="38"/>
  </w:num>
  <w:num w:numId="45">
    <w:abstractNumId w:val="41"/>
  </w:num>
  <w:num w:numId="4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B75"/>
    <w:rsid w:val="000A0F95"/>
    <w:rsid w:val="000A0FE6"/>
    <w:rsid w:val="000A1105"/>
    <w:rsid w:val="000A133D"/>
    <w:rsid w:val="000A1410"/>
    <w:rsid w:val="000A14E2"/>
    <w:rsid w:val="000A1555"/>
    <w:rsid w:val="000A26D8"/>
    <w:rsid w:val="000A2A45"/>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DB"/>
    <w:rsid w:val="00147D6C"/>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12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891"/>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375"/>
    <w:rsid w:val="00371593"/>
    <w:rsid w:val="00371D91"/>
    <w:rsid w:val="003727FF"/>
    <w:rsid w:val="00372B64"/>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48EC"/>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6BEC"/>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6FE2"/>
    <w:rsid w:val="00567EE1"/>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0CC"/>
    <w:rsid w:val="005F6206"/>
    <w:rsid w:val="005F6D29"/>
    <w:rsid w:val="005F7223"/>
    <w:rsid w:val="005F7646"/>
    <w:rsid w:val="005F7760"/>
    <w:rsid w:val="005F7940"/>
    <w:rsid w:val="0060055B"/>
    <w:rsid w:val="00601E11"/>
    <w:rsid w:val="006027C9"/>
    <w:rsid w:val="006028EE"/>
    <w:rsid w:val="00602D7B"/>
    <w:rsid w:val="00603659"/>
    <w:rsid w:val="00603947"/>
    <w:rsid w:val="006045BA"/>
    <w:rsid w:val="006053EB"/>
    <w:rsid w:val="00605584"/>
    <w:rsid w:val="00605E7D"/>
    <w:rsid w:val="00605EB8"/>
    <w:rsid w:val="00606989"/>
    <w:rsid w:val="0060758A"/>
    <w:rsid w:val="00607606"/>
    <w:rsid w:val="006077BC"/>
    <w:rsid w:val="00607E6E"/>
    <w:rsid w:val="0061082C"/>
    <w:rsid w:val="0061095D"/>
    <w:rsid w:val="00610BEF"/>
    <w:rsid w:val="00611784"/>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954"/>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28"/>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ADC"/>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65A8"/>
    <w:rsid w:val="0087688F"/>
    <w:rsid w:val="00876F3E"/>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14A"/>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344A"/>
    <w:rsid w:val="008B37BA"/>
    <w:rsid w:val="008B3EF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9EC"/>
    <w:rsid w:val="008C1AE3"/>
    <w:rsid w:val="008C20BD"/>
    <w:rsid w:val="008C23AD"/>
    <w:rsid w:val="008C2478"/>
    <w:rsid w:val="008C2762"/>
    <w:rsid w:val="008C30EB"/>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0D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675CC"/>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5F62"/>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89C"/>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01D"/>
    <w:rsid w:val="00B7278C"/>
    <w:rsid w:val="00B72B82"/>
    <w:rsid w:val="00B72BE2"/>
    <w:rsid w:val="00B72C0D"/>
    <w:rsid w:val="00B72C63"/>
    <w:rsid w:val="00B7303A"/>
    <w:rsid w:val="00B732D7"/>
    <w:rsid w:val="00B7356A"/>
    <w:rsid w:val="00B744C5"/>
    <w:rsid w:val="00B74604"/>
    <w:rsid w:val="00B7485C"/>
    <w:rsid w:val="00B7520C"/>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0C0"/>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2066"/>
    <w:rsid w:val="00BB20D0"/>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0829"/>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F59"/>
    <w:rsid w:val="00C712B1"/>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AF0"/>
    <w:rsid w:val="00CA2B3B"/>
    <w:rsid w:val="00CA2DBD"/>
    <w:rsid w:val="00CA30CC"/>
    <w:rsid w:val="00CA31B0"/>
    <w:rsid w:val="00CA31F0"/>
    <w:rsid w:val="00CA3E08"/>
    <w:rsid w:val="00CA4118"/>
    <w:rsid w:val="00CA411F"/>
    <w:rsid w:val="00CA5A49"/>
    <w:rsid w:val="00CA5E8F"/>
    <w:rsid w:val="00CA5F96"/>
    <w:rsid w:val="00CA668A"/>
    <w:rsid w:val="00CA69D3"/>
    <w:rsid w:val="00CA6EFA"/>
    <w:rsid w:val="00CA70C9"/>
    <w:rsid w:val="00CA76BC"/>
    <w:rsid w:val="00CA7A53"/>
    <w:rsid w:val="00CA7A59"/>
    <w:rsid w:val="00CA7A75"/>
    <w:rsid w:val="00CB08D5"/>
    <w:rsid w:val="00CB13E9"/>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18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1EE2"/>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735"/>
    <w:rsid w:val="00DC2796"/>
    <w:rsid w:val="00DC29B7"/>
    <w:rsid w:val="00DC2C62"/>
    <w:rsid w:val="00DC2E8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7ED"/>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54BB"/>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3C42"/>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16E"/>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D4E"/>
    <w:rsid w:val="00F5500E"/>
    <w:rsid w:val="00F55687"/>
    <w:rsid w:val="00F556A4"/>
    <w:rsid w:val="00F55DBC"/>
    <w:rsid w:val="00F566FF"/>
    <w:rsid w:val="00F56A17"/>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7035B"/>
    <w:rsid w:val="00F70609"/>
    <w:rsid w:val="00F706AF"/>
    <w:rsid w:val="00F713E6"/>
    <w:rsid w:val="00F71C94"/>
    <w:rsid w:val="00F71DE0"/>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9E"/>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5CB0"/>
    <w:rsid w:val="00FC6120"/>
    <w:rsid w:val="00FC7973"/>
    <w:rsid w:val="00FD008B"/>
    <w:rsid w:val="00FD01B4"/>
    <w:rsid w:val="00FD0DAC"/>
    <w:rsid w:val="00FD1044"/>
    <w:rsid w:val="00FD1743"/>
    <w:rsid w:val="00FD1B0A"/>
    <w:rsid w:val="00FD1F14"/>
    <w:rsid w:val="00FD25A9"/>
    <w:rsid w:val="00FD27CB"/>
    <w:rsid w:val="00FD3375"/>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7BC90C5"/>
  <w15:chartTrackingRefBased/>
  <w15:docId w15:val="{BC135916-C0DA-4E60-B5E2-B67368D70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2054958398">
          <w:marLeft w:val="446"/>
          <w:marRight w:val="0"/>
          <w:marTop w:val="0"/>
          <w:marBottom w:val="0"/>
          <w:divBdr>
            <w:top w:val="none" w:sz="0" w:space="0" w:color="auto"/>
            <w:left w:val="none" w:sz="0" w:space="0" w:color="auto"/>
            <w:bottom w:val="none" w:sz="0" w:space="0" w:color="auto"/>
            <w:right w:val="none" w:sz="0" w:space="0" w:color="auto"/>
          </w:divBdr>
        </w:div>
        <w:div w:id="509837017">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8.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B9F35-9398-4A69-B276-3719396B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Words>
  <Characters>1869</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2020-10-19T06:39:00Z</dcterms:created>
  <dcterms:modified xsi:type="dcterms:W3CDTF">2020-10-19T06:39:00Z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